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2-2204</w:t>
      </w:r>
      <w:r>
        <w:rPr>
          <w:rFonts w:ascii="Times New Roman" w:eastAsia="Times New Roman" w:hAnsi="Times New Roman" w:cs="Times New Roman"/>
          <w:sz w:val="22"/>
          <w:szCs w:val="22"/>
        </w:rPr>
        <w:t>-2611/26</w:t>
      </w:r>
    </w:p>
    <w:p>
      <w:pPr>
        <w:spacing w:before="0" w:after="0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УИД</w:t>
      </w:r>
      <w:r>
        <w:rPr>
          <w:rFonts w:ascii="Tahoma" w:eastAsia="Tahoma" w:hAnsi="Tahoma" w:cs="Tahoma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86MS0032-</w:t>
      </w:r>
      <w:r>
        <w:rPr>
          <w:rStyle w:val="cat-PhoneNumbergrp-9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0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-85</w:t>
      </w:r>
    </w:p>
    <w:p>
      <w:pPr>
        <w:keepNext/>
        <w:spacing w:before="0" w:after="0"/>
        <w:ind w:right="44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28 ма</w:t>
      </w:r>
      <w:r>
        <w:rPr>
          <w:rFonts w:ascii="Times New Roman" w:eastAsia="Times New Roman" w:hAnsi="Times New Roman" w:cs="Times New Roman"/>
          <w:sz w:val="26"/>
          <w:szCs w:val="26"/>
        </w:rPr>
        <w:t>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Ханты-Мансийского автономного округа-Югры 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бщества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ограниченной ответственностью «ПКО «</w:t>
      </w:r>
      <w:r>
        <w:rPr>
          <w:rFonts w:ascii="Times New Roman" w:eastAsia="Times New Roman" w:hAnsi="Times New Roman" w:cs="Times New Roman"/>
          <w:sz w:val="26"/>
          <w:szCs w:val="26"/>
        </w:rPr>
        <w:t>ФинТрас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Тактарову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Анатолию Михайловичу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руководству</w:t>
      </w:r>
      <w:r>
        <w:rPr>
          <w:rFonts w:ascii="Times New Roman" w:eastAsia="Times New Roman" w:hAnsi="Times New Roman" w:cs="Times New Roman"/>
          <w:sz w:val="26"/>
          <w:szCs w:val="26"/>
        </w:rPr>
        <w:t>ясь ст.ст.167, 194-199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Гражданского процессуального кодекса Российской Федерации,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удовлетворении и</w:t>
      </w:r>
      <w:r>
        <w:rPr>
          <w:rFonts w:ascii="Times New Roman" w:eastAsia="Times New Roman" w:hAnsi="Times New Roman" w:cs="Times New Roman"/>
          <w:sz w:val="26"/>
          <w:szCs w:val="26"/>
        </w:rPr>
        <w:t>сковых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«ПКО «</w:t>
      </w:r>
      <w:r>
        <w:rPr>
          <w:rFonts w:ascii="Times New Roman" w:eastAsia="Times New Roman" w:hAnsi="Times New Roman" w:cs="Times New Roman"/>
          <w:sz w:val="26"/>
          <w:szCs w:val="26"/>
        </w:rPr>
        <w:t>ФинТраст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ИНН </w:t>
      </w:r>
      <w:r>
        <w:rPr>
          <w:rStyle w:val="cat-PhoneNumbergrp-11rplc-9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</w:t>
      </w:r>
      <w:r>
        <w:rPr>
          <w:rFonts w:ascii="Times New Roman" w:eastAsia="Times New Roman" w:hAnsi="Times New Roman" w:cs="Times New Roman"/>
          <w:sz w:val="26"/>
          <w:szCs w:val="26"/>
        </w:rPr>
        <w:t>Тактарову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Анатолию Михайловичу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7rplc-11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Style w:val="cat-ExternalSystemDefinedgrp-13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ExternalSystemDefinedgrp-12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взыскании задолженности по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кредитному </w:t>
      </w:r>
      <w:r>
        <w:rPr>
          <w:rFonts w:ascii="Times New Roman" w:eastAsia="Times New Roman" w:hAnsi="Times New Roman" w:cs="Times New Roman"/>
          <w:sz w:val="26"/>
          <w:szCs w:val="26"/>
        </w:rPr>
        <w:t>договору и судебных расходов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</w:rPr>
        <w:t>отказа</w:t>
      </w:r>
      <w:r>
        <w:rPr>
          <w:rFonts w:ascii="Times New Roman" w:eastAsia="Times New Roman" w:hAnsi="Times New Roman" w:cs="Times New Roman"/>
          <w:sz w:val="26"/>
          <w:szCs w:val="26"/>
        </w:rPr>
        <w:t>ть</w:t>
      </w:r>
      <w:r>
        <w:rPr>
          <w:rFonts w:ascii="Times New Roman" w:eastAsia="Times New Roman" w:hAnsi="Times New Roman" w:cs="Times New Roman"/>
          <w:sz w:val="26"/>
          <w:szCs w:val="26"/>
        </w:rPr>
        <w:t>, в связи с пропуском срока исковой давности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6"/>
          <w:szCs w:val="26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>в течение месяца со дня принятия решения суда в окончательной форме, путем подачи апелляционной жалобы через миро</w:t>
      </w:r>
      <w:r>
        <w:rPr>
          <w:rFonts w:ascii="Times New Roman" w:eastAsia="Times New Roman" w:hAnsi="Times New Roman" w:cs="Times New Roman"/>
          <w:sz w:val="26"/>
          <w:szCs w:val="26"/>
        </w:rPr>
        <w:t>вого судью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6"/>
          <w:szCs w:val="26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6"/>
          <w:szCs w:val="26"/>
        </w:rPr>
        <w:t>а ХМАО-Югры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. мирового судьи судебного участка №11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«_____» ______________ 20 ____ года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</w:t>
      </w:r>
      <w:r>
        <w:rPr>
          <w:rFonts w:ascii="Times New Roman" w:eastAsia="Times New Roman" w:hAnsi="Times New Roman" w:cs="Times New Roman"/>
          <w:sz w:val="16"/>
          <w:szCs w:val="16"/>
        </w:rPr>
        <w:t>кумент находится в деле № 2-2204</w:t>
      </w:r>
      <w:r>
        <w:rPr>
          <w:rFonts w:ascii="Times New Roman" w:eastAsia="Times New Roman" w:hAnsi="Times New Roman" w:cs="Times New Roman"/>
          <w:sz w:val="16"/>
          <w:szCs w:val="16"/>
        </w:rPr>
        <w:t>-2611/26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Куликова</w:t>
      </w: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p>
      <w:pPr>
        <w:spacing w:before="0" w:after="160" w:line="257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9rplc-0">
    <w:name w:val="cat-PhoneNumber grp-9 rplc-0"/>
    <w:basedOn w:val="DefaultParagraphFont"/>
  </w:style>
  <w:style w:type="character" w:customStyle="1" w:styleId="cat-PhoneNumbergrp-10rplc-1">
    <w:name w:val="cat-PhoneNumber grp-10 rplc-1"/>
    <w:basedOn w:val="DefaultParagraphFont"/>
  </w:style>
  <w:style w:type="character" w:customStyle="1" w:styleId="cat-PhoneNumbergrp-11rplc-9">
    <w:name w:val="cat-PhoneNumber grp-11 rplc-9"/>
    <w:basedOn w:val="DefaultParagraphFont"/>
  </w:style>
  <w:style w:type="character" w:customStyle="1" w:styleId="cat-PassportDatagrp-7rplc-11">
    <w:name w:val="cat-PassportData grp-7 rplc-11"/>
    <w:basedOn w:val="DefaultParagraphFont"/>
  </w:style>
  <w:style w:type="character" w:customStyle="1" w:styleId="cat-ExternalSystemDefinedgrp-13rplc-12">
    <w:name w:val="cat-ExternalSystemDefined grp-13 rplc-12"/>
    <w:basedOn w:val="DefaultParagraphFont"/>
  </w:style>
  <w:style w:type="character" w:customStyle="1" w:styleId="cat-ExternalSystemDefinedgrp-12rplc-13">
    <w:name w:val="cat-ExternalSystemDefined grp-12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